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FB" w:rsidRDefault="009209FB" w:rsidP="009209FB">
      <w:pPr>
        <w:tabs>
          <w:tab w:val="left" w:pos="7920"/>
        </w:tabs>
        <w:rPr>
          <w:rFonts w:ascii="Calibri" w:hAnsi="Calibri"/>
          <w:sz w:val="20"/>
        </w:rPr>
      </w:pPr>
      <w:r>
        <w:rPr>
          <w:rFonts w:ascii="Calibri" w:hAnsi="Calibri"/>
          <w:b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 wp14:anchorId="69CCA703" wp14:editId="6B2FFC1F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                        </w:t>
      </w:r>
    </w:p>
    <w:p w:rsidR="009209FB" w:rsidRDefault="009209FB" w:rsidP="009209FB">
      <w:pPr>
        <w:jc w:val="center"/>
        <w:rPr>
          <w:rFonts w:ascii="Calibri" w:hAnsi="Calibri"/>
          <w:sz w:val="20"/>
        </w:rPr>
      </w:pPr>
    </w:p>
    <w:p w:rsidR="009209FB" w:rsidRDefault="009209FB" w:rsidP="00920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209FB" w:rsidRDefault="009209FB" w:rsidP="00920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9209FB" w:rsidRDefault="009209FB" w:rsidP="009209FB">
      <w:pPr>
        <w:jc w:val="center"/>
        <w:rPr>
          <w:sz w:val="6"/>
          <w:szCs w:val="6"/>
        </w:rPr>
      </w:pPr>
    </w:p>
    <w:p w:rsidR="009209FB" w:rsidRDefault="009209FB" w:rsidP="009209FB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209FB" w:rsidRDefault="009209FB" w:rsidP="009209FB">
      <w:pPr>
        <w:tabs>
          <w:tab w:val="left" w:pos="3180"/>
          <w:tab w:val="center" w:pos="4677"/>
        </w:tabs>
        <w:rPr>
          <w:sz w:val="32"/>
          <w:lang w:val="ru-RU"/>
        </w:rPr>
      </w:pPr>
      <w:r>
        <w:rPr>
          <w:sz w:val="32"/>
        </w:rPr>
        <w:tab/>
        <w:t>41 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9209FB" w:rsidRDefault="009209FB" w:rsidP="009209FB">
      <w:pPr>
        <w:rPr>
          <w:sz w:val="40"/>
          <w:szCs w:val="40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9209FB" w:rsidRDefault="009209FB" w:rsidP="009209FB">
      <w:pPr>
        <w:jc w:val="center"/>
        <w:rPr>
          <w:b/>
          <w:sz w:val="28"/>
          <w:szCs w:val="28"/>
          <w:lang w:val="ru-RU"/>
        </w:rPr>
      </w:pPr>
    </w:p>
    <w:p w:rsidR="009209FB" w:rsidRDefault="009209FB" w:rsidP="009209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08 серпня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   № 19-41/2018</w:t>
      </w:r>
    </w:p>
    <w:p w:rsidR="009209FB" w:rsidRDefault="009209FB" w:rsidP="009209FB">
      <w:pPr>
        <w:rPr>
          <w:lang w:val="ru-RU"/>
        </w:rPr>
      </w:pPr>
      <w:r>
        <w:rPr>
          <w:lang w:val="ru-RU"/>
        </w:rPr>
        <w:t xml:space="preserve"> </w:t>
      </w:r>
    </w:p>
    <w:p w:rsidR="009209FB" w:rsidRDefault="009209FB" w:rsidP="009209FB">
      <w:pPr>
        <w:rPr>
          <w:lang w:val="ru-RU"/>
        </w:rPr>
      </w:pPr>
    </w:p>
    <w:p w:rsidR="009209FB" w:rsidRDefault="009209FB" w:rsidP="009209FB">
      <w:pPr>
        <w:rPr>
          <w:sz w:val="28"/>
          <w:szCs w:val="28"/>
        </w:rPr>
      </w:pPr>
      <w:r>
        <w:rPr>
          <w:sz w:val="28"/>
          <w:szCs w:val="28"/>
        </w:rPr>
        <w:t xml:space="preserve">Про продаж земельної ділянки </w:t>
      </w:r>
    </w:p>
    <w:p w:rsidR="009209FB" w:rsidRDefault="009209FB" w:rsidP="009209FB">
      <w:pPr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</w:t>
      </w:r>
    </w:p>
    <w:p w:rsidR="009209FB" w:rsidRDefault="009209FB" w:rsidP="009209FB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 Ж</w:t>
      </w:r>
    </w:p>
    <w:p w:rsidR="009209FB" w:rsidRDefault="009209FB" w:rsidP="009209FB">
      <w:pPr>
        <w:rPr>
          <w:sz w:val="28"/>
          <w:szCs w:val="28"/>
        </w:rPr>
      </w:pPr>
      <w:r>
        <w:rPr>
          <w:sz w:val="28"/>
          <w:szCs w:val="28"/>
        </w:rPr>
        <w:t>власнику об’єктів нерухомого</w:t>
      </w:r>
    </w:p>
    <w:p w:rsidR="009209FB" w:rsidRDefault="009209FB" w:rsidP="009209FB">
      <w:pPr>
        <w:rPr>
          <w:sz w:val="28"/>
          <w:szCs w:val="28"/>
        </w:rPr>
      </w:pPr>
      <w:r>
        <w:rPr>
          <w:sz w:val="28"/>
          <w:szCs w:val="28"/>
        </w:rPr>
        <w:t>майна, розміщеного на цій ділянці</w:t>
      </w:r>
    </w:p>
    <w:p w:rsidR="009209FB" w:rsidRDefault="009209FB" w:rsidP="009209FB">
      <w:pPr>
        <w:jc w:val="both"/>
        <w:rPr>
          <w:sz w:val="28"/>
          <w:szCs w:val="28"/>
        </w:rPr>
      </w:pPr>
    </w:p>
    <w:p w:rsidR="009209FB" w:rsidRDefault="009209FB" w:rsidP="00920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 статей 25, 26, 42, 59, 60 та 73 Закону України «Про місцеве самоврядування в Україні», на виконання Земельного кодексу України, постанови Кабінету Міністрів України «Про експертну грошову оцінку земельних ділянок» від 11.10.2002р. №1531,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24 листопада 2015 року №1-2/2015 (зі змінами), міська рада вирішила: </w:t>
      </w:r>
    </w:p>
    <w:p w:rsidR="009209FB" w:rsidRDefault="009209FB" w:rsidP="009209F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09FB" w:rsidRDefault="009209FB" w:rsidP="009209FB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Погодити експертну грошову оцінку земельної ділянки площею 1,4150 га, кадастровий номер  7410400000:03:023:0084 для розміщення та експлуатації будівель та споруд іншого наземного транспорту (для розміщення нежитлової будівлі «Центральна ремонтна майстерня»)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 Ж  в сумі  493 835 грн. 00 коп. (чотириста дев’яносто три тисячі вісімсот тридцять п’ять гривень 00 копійок), відповідно до висновку оцінювача про вартість земельної ділянки, виконаного товариством з обмеженою відповідальністю виробничо-комерційна фірма «Гарант-В».</w:t>
      </w:r>
    </w:p>
    <w:p w:rsidR="009209FB" w:rsidRDefault="009209FB" w:rsidP="009209FB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Затвердити ціну продажу земельної ділянки площею 1,4150 га, кадастровий номер  7410400000:03:023:0084 для розміщення та експлуатації будівель і споруд іншого наземного транспорту (для розміщення нежитлової будівлі «Центральна ремонтна майстерня»)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 Ж  на рівні експертної грошової оцінки земельної ділянки в сумі  493 835 грн. 00 коп. (чотириста дев’яносто три тисячі вісімсот тридцять п’ять гривень 00 копійок).</w:t>
      </w:r>
    </w:p>
    <w:p w:rsidR="009209FB" w:rsidRDefault="009209FB" w:rsidP="009209FB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Продати фізичній особі – Самко Миколі Микитовичу земельну ділянку земель промисловості, транспорту, зв’язку, енергетики, оборони та іншого призначення для розміщення та експлуатації будівель і споруд іншого наземного транспорту,  площею 1,4150 га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 Ж (кадастровий номер  7410400000:03:023:0084), яка використовується для розміщення нежитлової будівлі  «Центральна ремонтна майстерня», які є власністю фізичної особи – Самко Миколи Микитовича згідно договору купівлі-продажу нежитлової будівлі від 27.03.2014р. № 289 за   493 835 грн. 00 коп. (чотириста дев’яносто три тисячі вісімсот тридцять п’ять гривень 00 копійок).</w:t>
      </w:r>
    </w:p>
    <w:p w:rsidR="009209FB" w:rsidRDefault="009209FB" w:rsidP="00920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Авансовий внесок в розмірі 375030 грн. 42 коп. </w:t>
      </w:r>
      <w:r w:rsidRPr="00E17496">
        <w:rPr>
          <w:sz w:val="28"/>
          <w:szCs w:val="28"/>
        </w:rPr>
        <w:t>(</w:t>
      </w:r>
      <w:r>
        <w:rPr>
          <w:sz w:val="28"/>
          <w:szCs w:val="28"/>
        </w:rPr>
        <w:t>триста сімдесят п</w:t>
      </w:r>
      <w:r w:rsidRPr="00EA04E2">
        <w:rPr>
          <w:sz w:val="28"/>
          <w:szCs w:val="28"/>
        </w:rPr>
        <w:t>’</w:t>
      </w:r>
      <w:r>
        <w:rPr>
          <w:sz w:val="28"/>
          <w:szCs w:val="28"/>
        </w:rPr>
        <w:t xml:space="preserve">ять  </w:t>
      </w:r>
      <w:r w:rsidRPr="00E17496">
        <w:rPr>
          <w:sz w:val="28"/>
          <w:szCs w:val="28"/>
        </w:rPr>
        <w:t xml:space="preserve"> тисяч </w:t>
      </w:r>
      <w:r>
        <w:rPr>
          <w:sz w:val="28"/>
          <w:szCs w:val="28"/>
        </w:rPr>
        <w:t xml:space="preserve">тридцять </w:t>
      </w:r>
      <w:r w:rsidRPr="00E17496">
        <w:rPr>
          <w:sz w:val="28"/>
          <w:szCs w:val="28"/>
        </w:rPr>
        <w:t xml:space="preserve">гривень </w:t>
      </w:r>
      <w:r>
        <w:rPr>
          <w:sz w:val="28"/>
          <w:szCs w:val="28"/>
        </w:rPr>
        <w:t>сорок дві</w:t>
      </w:r>
      <w:r w:rsidRPr="00E17496">
        <w:rPr>
          <w:sz w:val="28"/>
          <w:szCs w:val="28"/>
        </w:rPr>
        <w:t xml:space="preserve">  копійк</w:t>
      </w:r>
      <w:r>
        <w:rPr>
          <w:sz w:val="28"/>
          <w:szCs w:val="28"/>
        </w:rPr>
        <w:t xml:space="preserve">и),  що складає 10% від нормативної грошової оцінки земельної ділянки, </w:t>
      </w:r>
      <w:r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 </w:t>
      </w:r>
      <w:r>
        <w:rPr>
          <w:bCs/>
          <w:color w:val="000000"/>
          <w:sz w:val="28"/>
          <w:szCs w:val="28"/>
        </w:rPr>
        <w:t>118804 грн. 58 коп. (сто вісімнадцять тисяч вісімсот чотири гривні    п’ятдесят  вісім копійок)</w:t>
      </w:r>
      <w:r>
        <w:rPr>
          <w:sz w:val="28"/>
          <w:szCs w:val="28"/>
        </w:rPr>
        <w:t xml:space="preserve"> сплачується на рахунок місцевого бюджету.  </w:t>
      </w:r>
    </w:p>
    <w:p w:rsidR="009209FB" w:rsidRPr="007F3578" w:rsidRDefault="009209FB" w:rsidP="009209FB">
      <w:pPr>
        <w:tabs>
          <w:tab w:val="left" w:pos="6660"/>
        </w:tabs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7F357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F3578">
        <w:rPr>
          <w:sz w:val="28"/>
          <w:szCs w:val="28"/>
        </w:rPr>
        <w:t xml:space="preserve">Припинити договір оренди землі від 04 грудня 2017 року, укладений з фізичною особою – </w:t>
      </w:r>
      <w:r>
        <w:rPr>
          <w:sz w:val="28"/>
          <w:szCs w:val="28"/>
        </w:rPr>
        <w:t>Самко Миколою Микитовичем</w:t>
      </w:r>
      <w:r w:rsidRPr="007F3578">
        <w:rPr>
          <w:sz w:val="28"/>
          <w:szCs w:val="28"/>
        </w:rPr>
        <w:t xml:space="preserve"> та внесений до державного реєстру речових прав на нерухоме майно 14 грудня 2017 року, номер запису про інше речове право: 24068</w:t>
      </w:r>
      <w:r>
        <w:rPr>
          <w:sz w:val="28"/>
          <w:szCs w:val="28"/>
        </w:rPr>
        <w:t>07</w:t>
      </w:r>
      <w:r w:rsidRPr="007F3578">
        <w:rPr>
          <w:sz w:val="28"/>
          <w:szCs w:val="28"/>
        </w:rPr>
        <w:t xml:space="preserve">0, у зв’язку з поєднанням в одній особі власника земельної ділянки та орендаря.    </w:t>
      </w:r>
    </w:p>
    <w:p w:rsidR="009209FB" w:rsidRDefault="009209FB" w:rsidP="009209FB">
      <w:pPr>
        <w:jc w:val="both"/>
        <w:rPr>
          <w:sz w:val="28"/>
          <w:szCs w:val="28"/>
        </w:rPr>
      </w:pPr>
      <w:r w:rsidRPr="007F3578">
        <w:rPr>
          <w:sz w:val="28"/>
          <w:szCs w:val="28"/>
        </w:rPr>
        <w:t xml:space="preserve">       5. Відділу земельних відносин виконавчого комітету Ніжинської</w:t>
      </w:r>
      <w:r>
        <w:rPr>
          <w:sz w:val="28"/>
        </w:rPr>
        <w:t xml:space="preserve">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9209FB" w:rsidRDefault="009209FB" w:rsidP="00920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Організацію виконання даного рішення покласти на першого заступника міського голови  Олійника Г.М. та відділ земельних відносин. </w:t>
      </w:r>
    </w:p>
    <w:p w:rsidR="009209FB" w:rsidRPr="00341376" w:rsidRDefault="009209FB" w:rsidP="00920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Контроль за виконанням даного рішення покласти на постійну комісію з питань земельних відносин,  будівництва, архітектури, інвестиційного розвитку міста та децентралізації  </w:t>
      </w:r>
      <w:r w:rsidRPr="00341376">
        <w:rPr>
          <w:sz w:val="28"/>
          <w:szCs w:val="28"/>
        </w:rPr>
        <w:t>(голова комісії Деркач А.П.).</w:t>
      </w:r>
    </w:p>
    <w:p w:rsidR="009209FB" w:rsidRDefault="009209FB" w:rsidP="009209FB">
      <w:pPr>
        <w:jc w:val="both"/>
        <w:rPr>
          <w:sz w:val="28"/>
          <w:szCs w:val="28"/>
        </w:rPr>
      </w:pPr>
    </w:p>
    <w:p w:rsidR="009209FB" w:rsidRDefault="009209FB" w:rsidP="009209FB">
      <w:pPr>
        <w:jc w:val="both"/>
        <w:rPr>
          <w:sz w:val="28"/>
          <w:szCs w:val="28"/>
        </w:rPr>
      </w:pPr>
    </w:p>
    <w:p w:rsidR="009209FB" w:rsidRDefault="009209FB" w:rsidP="009209FB">
      <w:pPr>
        <w:jc w:val="both"/>
        <w:rPr>
          <w:sz w:val="28"/>
          <w:szCs w:val="28"/>
        </w:rPr>
      </w:pPr>
    </w:p>
    <w:p w:rsidR="009209FB" w:rsidRDefault="009209FB" w:rsidP="00920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А.В.</w:t>
      </w:r>
    </w:p>
    <w:p w:rsidR="009209FB" w:rsidRDefault="009209FB" w:rsidP="009209FB">
      <w:pPr>
        <w:tabs>
          <w:tab w:val="left" w:pos="6660"/>
        </w:tabs>
        <w:rPr>
          <w:b/>
          <w:sz w:val="27"/>
          <w:szCs w:val="27"/>
        </w:rPr>
      </w:pPr>
    </w:p>
    <w:p w:rsidR="009209FB" w:rsidRDefault="009209FB" w:rsidP="009209FB">
      <w:pPr>
        <w:tabs>
          <w:tab w:val="left" w:pos="6660"/>
        </w:tabs>
        <w:rPr>
          <w:b/>
          <w:sz w:val="27"/>
          <w:szCs w:val="27"/>
        </w:rPr>
      </w:pPr>
    </w:p>
    <w:p w:rsidR="009209FB" w:rsidRDefault="009209FB" w:rsidP="009209FB">
      <w:pPr>
        <w:tabs>
          <w:tab w:val="left" w:pos="6660"/>
        </w:tabs>
        <w:rPr>
          <w:b/>
          <w:sz w:val="27"/>
          <w:szCs w:val="27"/>
        </w:rPr>
      </w:pPr>
    </w:p>
    <w:p w:rsidR="009209FB" w:rsidRDefault="009209FB" w:rsidP="009209FB">
      <w:pPr>
        <w:rPr>
          <w:b/>
          <w:sz w:val="28"/>
          <w:szCs w:val="28"/>
        </w:rPr>
      </w:pPr>
    </w:p>
    <w:p w:rsidR="009209FB" w:rsidRDefault="009209FB" w:rsidP="009209FB">
      <w:pPr>
        <w:rPr>
          <w:b/>
          <w:sz w:val="28"/>
          <w:szCs w:val="28"/>
        </w:rPr>
      </w:pPr>
      <w:bookmarkStart w:id="0" w:name="_GoBack"/>
      <w:bookmarkEnd w:id="0"/>
    </w:p>
    <w:sectPr w:rsidR="0092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6C"/>
    <w:rsid w:val="00004835"/>
    <w:rsid w:val="000C2524"/>
    <w:rsid w:val="00160774"/>
    <w:rsid w:val="00181304"/>
    <w:rsid w:val="00190396"/>
    <w:rsid w:val="001A4CB3"/>
    <w:rsid w:val="001E766C"/>
    <w:rsid w:val="00287ECF"/>
    <w:rsid w:val="00341376"/>
    <w:rsid w:val="003557E4"/>
    <w:rsid w:val="004217F4"/>
    <w:rsid w:val="00495D94"/>
    <w:rsid w:val="00541D6C"/>
    <w:rsid w:val="0057315F"/>
    <w:rsid w:val="005B134A"/>
    <w:rsid w:val="00763712"/>
    <w:rsid w:val="007F3578"/>
    <w:rsid w:val="0086076D"/>
    <w:rsid w:val="009209FB"/>
    <w:rsid w:val="00950C7A"/>
    <w:rsid w:val="009D1360"/>
    <w:rsid w:val="00A63D9A"/>
    <w:rsid w:val="00B45113"/>
    <w:rsid w:val="00B623A5"/>
    <w:rsid w:val="00B8177D"/>
    <w:rsid w:val="00C20861"/>
    <w:rsid w:val="00C618A3"/>
    <w:rsid w:val="00C63C2B"/>
    <w:rsid w:val="00D46080"/>
    <w:rsid w:val="00DC54E7"/>
    <w:rsid w:val="00E445D3"/>
    <w:rsid w:val="00E62150"/>
    <w:rsid w:val="00EA04E2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2F69"/>
  <w15:chartTrackingRefBased/>
  <w15:docId w15:val="{43369F77-C575-46B1-BFB2-A6F62E2E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1360"/>
    <w:pPr>
      <w:keepNext/>
      <w:jc w:val="center"/>
      <w:outlineLvl w:val="0"/>
    </w:pPr>
    <w:rPr>
      <w:rFonts w:ascii="Tms Rmn" w:hAnsi="Tms Rmn"/>
      <w:b/>
      <w:bCs/>
      <w:sz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360"/>
    <w:rPr>
      <w:rFonts w:ascii="Tms Rmn" w:eastAsia="Times New Roman" w:hAnsi="Tms Rmn" w:cs="Times New Roman"/>
      <w:b/>
      <w:bCs/>
      <w:sz w:val="28"/>
      <w:szCs w:val="20"/>
      <w:lang w:val="uk-UA" w:eastAsia="x-none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semiHidden/>
    <w:locked/>
    <w:rsid w:val="009D1360"/>
    <w:rPr>
      <w:sz w:val="28"/>
      <w:szCs w:val="24"/>
      <w:lang w:val="x-none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3"/>
    <w:semiHidden/>
    <w:unhideWhenUsed/>
    <w:rsid w:val="009D1360"/>
    <w:pPr>
      <w:tabs>
        <w:tab w:val="left" w:pos="6510"/>
      </w:tabs>
      <w:ind w:firstLine="720"/>
      <w:jc w:val="both"/>
    </w:pPr>
    <w:rPr>
      <w:rFonts w:asciiTheme="minorHAnsi" w:eastAsiaTheme="minorHAnsi" w:hAnsiTheme="minorHAnsi" w:cstheme="minorBidi"/>
      <w:sz w:val="28"/>
      <w:szCs w:val="24"/>
      <w:lang w:val="x-none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9D136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8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8A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2018-08-09T12:57:00Z</cp:lastPrinted>
  <dcterms:created xsi:type="dcterms:W3CDTF">2018-07-04T08:51:00Z</dcterms:created>
  <dcterms:modified xsi:type="dcterms:W3CDTF">2018-08-10T11:54:00Z</dcterms:modified>
</cp:coreProperties>
</file>